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344351" w14:textId="77777777" w:rsidR="002721CB" w:rsidRDefault="002721CB" w:rsidP="002721CB">
      <w:pPr>
        <w:spacing w:line="480" w:lineRule="auto"/>
        <w:ind w:firstLine="720"/>
        <w:jc w:val="center"/>
        <w:rPr>
          <w:rFonts w:ascii="Times New Roman" w:hAnsi="Times New Roman" w:cs="Times New Roman"/>
          <w:sz w:val="24"/>
          <w:szCs w:val="24"/>
        </w:rPr>
      </w:pPr>
      <w:bookmarkStart w:id="0" w:name="_GoBack"/>
      <w:bookmarkEnd w:id="0"/>
    </w:p>
    <w:p w14:paraId="49FC4D0F" w14:textId="77777777" w:rsidR="002721CB" w:rsidRDefault="002721CB" w:rsidP="002721CB">
      <w:pPr>
        <w:spacing w:line="480" w:lineRule="auto"/>
        <w:ind w:firstLine="720"/>
        <w:jc w:val="center"/>
        <w:rPr>
          <w:rFonts w:ascii="Times New Roman" w:hAnsi="Times New Roman" w:cs="Times New Roman"/>
          <w:sz w:val="24"/>
          <w:szCs w:val="24"/>
        </w:rPr>
      </w:pPr>
    </w:p>
    <w:p w14:paraId="7A1F0ADD" w14:textId="77777777" w:rsidR="002721CB" w:rsidRDefault="002721CB" w:rsidP="002721CB">
      <w:pPr>
        <w:spacing w:line="480" w:lineRule="auto"/>
        <w:ind w:firstLine="720"/>
        <w:jc w:val="center"/>
        <w:rPr>
          <w:rFonts w:ascii="Times New Roman" w:hAnsi="Times New Roman" w:cs="Times New Roman"/>
          <w:sz w:val="24"/>
          <w:szCs w:val="24"/>
        </w:rPr>
      </w:pPr>
    </w:p>
    <w:p w14:paraId="172940BF" w14:textId="77777777" w:rsidR="002721CB" w:rsidRDefault="002721CB" w:rsidP="002721CB">
      <w:pPr>
        <w:spacing w:line="480" w:lineRule="auto"/>
        <w:ind w:firstLine="720"/>
        <w:jc w:val="center"/>
        <w:rPr>
          <w:rFonts w:ascii="Times New Roman" w:hAnsi="Times New Roman" w:cs="Times New Roman"/>
          <w:sz w:val="24"/>
          <w:szCs w:val="24"/>
        </w:rPr>
      </w:pPr>
    </w:p>
    <w:p w14:paraId="7E2E2365" w14:textId="77777777" w:rsidR="002721CB" w:rsidRDefault="002721CB" w:rsidP="002721CB">
      <w:pPr>
        <w:spacing w:line="480" w:lineRule="auto"/>
        <w:ind w:firstLine="720"/>
        <w:jc w:val="center"/>
        <w:rPr>
          <w:rFonts w:ascii="Times New Roman" w:hAnsi="Times New Roman" w:cs="Times New Roman"/>
          <w:sz w:val="24"/>
          <w:szCs w:val="24"/>
        </w:rPr>
      </w:pPr>
    </w:p>
    <w:p w14:paraId="441ED30D" w14:textId="24A58D65" w:rsidR="002721CB" w:rsidRDefault="009871F2" w:rsidP="002721CB">
      <w:pPr>
        <w:spacing w:line="480" w:lineRule="auto"/>
        <w:ind w:firstLine="720"/>
        <w:jc w:val="center"/>
        <w:rPr>
          <w:rFonts w:ascii="Times New Roman" w:hAnsi="Times New Roman" w:cs="Times New Roman"/>
          <w:sz w:val="24"/>
          <w:szCs w:val="24"/>
        </w:rPr>
      </w:pPr>
      <w:r w:rsidRPr="002721CB">
        <w:rPr>
          <w:rFonts w:ascii="Times New Roman" w:hAnsi="Times New Roman" w:cs="Times New Roman"/>
          <w:sz w:val="24"/>
          <w:szCs w:val="24"/>
        </w:rPr>
        <w:t>MARY KAY INC CASE STUDY</w:t>
      </w:r>
      <w:r w:rsidR="002721CB" w:rsidRPr="002721CB">
        <w:rPr>
          <w:rFonts w:ascii="Times New Roman" w:hAnsi="Times New Roman" w:cs="Times New Roman"/>
          <w:sz w:val="24"/>
          <w:szCs w:val="24"/>
        </w:rPr>
        <w:t xml:space="preserve"> </w:t>
      </w:r>
    </w:p>
    <w:p w14:paraId="155A8B59" w14:textId="45074CEC" w:rsidR="002721CB" w:rsidRPr="002721CB" w:rsidRDefault="002721CB" w:rsidP="002721CB">
      <w:pPr>
        <w:spacing w:line="480" w:lineRule="auto"/>
        <w:ind w:firstLine="720"/>
        <w:jc w:val="center"/>
        <w:rPr>
          <w:rFonts w:ascii="Times New Roman" w:hAnsi="Times New Roman" w:cs="Times New Roman"/>
          <w:sz w:val="24"/>
          <w:szCs w:val="24"/>
        </w:rPr>
      </w:pPr>
      <w:r w:rsidRPr="002721CB">
        <w:rPr>
          <w:rFonts w:ascii="Times New Roman" w:hAnsi="Times New Roman" w:cs="Times New Roman"/>
          <w:sz w:val="24"/>
          <w:szCs w:val="24"/>
        </w:rPr>
        <w:t>Student</w:t>
      </w:r>
    </w:p>
    <w:p w14:paraId="4DA0807D" w14:textId="77777777" w:rsidR="002721CB" w:rsidRPr="002721CB" w:rsidRDefault="002721CB" w:rsidP="002721CB">
      <w:pPr>
        <w:spacing w:line="480" w:lineRule="auto"/>
        <w:ind w:firstLine="720"/>
        <w:jc w:val="center"/>
        <w:rPr>
          <w:rFonts w:ascii="Times New Roman" w:hAnsi="Times New Roman" w:cs="Times New Roman"/>
          <w:sz w:val="24"/>
          <w:szCs w:val="24"/>
        </w:rPr>
      </w:pPr>
      <w:r w:rsidRPr="002721CB">
        <w:rPr>
          <w:rFonts w:ascii="Times New Roman" w:hAnsi="Times New Roman" w:cs="Times New Roman"/>
          <w:sz w:val="24"/>
          <w:szCs w:val="24"/>
        </w:rPr>
        <w:t>Institution</w:t>
      </w:r>
    </w:p>
    <w:p w14:paraId="216E2D3A" w14:textId="77777777" w:rsidR="002721CB" w:rsidRPr="002721CB" w:rsidRDefault="002721CB" w:rsidP="002721CB">
      <w:pPr>
        <w:spacing w:line="480" w:lineRule="auto"/>
        <w:ind w:firstLine="720"/>
        <w:jc w:val="center"/>
        <w:rPr>
          <w:rFonts w:ascii="Times New Roman" w:hAnsi="Times New Roman" w:cs="Times New Roman"/>
          <w:sz w:val="24"/>
          <w:szCs w:val="24"/>
        </w:rPr>
      </w:pPr>
      <w:r w:rsidRPr="002721CB">
        <w:rPr>
          <w:rFonts w:ascii="Times New Roman" w:hAnsi="Times New Roman" w:cs="Times New Roman"/>
          <w:sz w:val="24"/>
          <w:szCs w:val="24"/>
        </w:rPr>
        <w:t>Instructor</w:t>
      </w:r>
    </w:p>
    <w:p w14:paraId="1AC9E08A" w14:textId="77777777" w:rsidR="002721CB" w:rsidRPr="002721CB" w:rsidRDefault="002721CB" w:rsidP="002721CB">
      <w:pPr>
        <w:spacing w:line="480" w:lineRule="auto"/>
        <w:ind w:firstLine="720"/>
        <w:jc w:val="center"/>
        <w:rPr>
          <w:rFonts w:ascii="Times New Roman" w:hAnsi="Times New Roman" w:cs="Times New Roman"/>
          <w:sz w:val="24"/>
          <w:szCs w:val="24"/>
        </w:rPr>
      </w:pPr>
      <w:r w:rsidRPr="002721CB">
        <w:rPr>
          <w:rFonts w:ascii="Times New Roman" w:hAnsi="Times New Roman" w:cs="Times New Roman"/>
          <w:sz w:val="24"/>
          <w:szCs w:val="24"/>
        </w:rPr>
        <w:t>Course</w:t>
      </w:r>
    </w:p>
    <w:p w14:paraId="4DB7D923" w14:textId="77777777" w:rsidR="002721CB" w:rsidRPr="002721CB" w:rsidRDefault="002721CB" w:rsidP="002721CB">
      <w:pPr>
        <w:spacing w:line="480" w:lineRule="auto"/>
        <w:ind w:firstLine="720"/>
        <w:jc w:val="center"/>
        <w:rPr>
          <w:rFonts w:ascii="Times New Roman" w:hAnsi="Times New Roman" w:cs="Times New Roman"/>
          <w:sz w:val="24"/>
          <w:szCs w:val="24"/>
        </w:rPr>
      </w:pPr>
      <w:r w:rsidRPr="002721CB">
        <w:rPr>
          <w:rFonts w:ascii="Times New Roman" w:hAnsi="Times New Roman" w:cs="Times New Roman"/>
          <w:sz w:val="24"/>
          <w:szCs w:val="24"/>
        </w:rPr>
        <w:t>Date</w:t>
      </w:r>
    </w:p>
    <w:p w14:paraId="574D5E13" w14:textId="5ED8C49F" w:rsidR="009871F2" w:rsidRPr="002721CB" w:rsidRDefault="009871F2" w:rsidP="009871F2">
      <w:pPr>
        <w:spacing w:line="480" w:lineRule="auto"/>
        <w:ind w:firstLine="720"/>
        <w:jc w:val="center"/>
        <w:rPr>
          <w:rFonts w:ascii="Times New Roman" w:hAnsi="Times New Roman" w:cs="Times New Roman"/>
          <w:sz w:val="24"/>
          <w:szCs w:val="24"/>
        </w:rPr>
      </w:pPr>
    </w:p>
    <w:p w14:paraId="47DAB630" w14:textId="77777777" w:rsidR="002721CB" w:rsidRDefault="002721CB" w:rsidP="009871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511FB1FE" w14:textId="2E84C799" w:rsidR="00DE3871" w:rsidRPr="002721CB" w:rsidRDefault="00DE3871" w:rsidP="009871F2">
      <w:pPr>
        <w:spacing w:line="480" w:lineRule="auto"/>
        <w:ind w:firstLine="720"/>
        <w:jc w:val="both"/>
        <w:rPr>
          <w:rFonts w:ascii="Times New Roman" w:hAnsi="Times New Roman" w:cs="Times New Roman"/>
          <w:sz w:val="24"/>
          <w:szCs w:val="24"/>
        </w:rPr>
      </w:pPr>
      <w:r w:rsidRPr="002721CB">
        <w:rPr>
          <w:rFonts w:ascii="Times New Roman" w:hAnsi="Times New Roman" w:cs="Times New Roman"/>
          <w:sz w:val="24"/>
          <w:szCs w:val="24"/>
        </w:rPr>
        <w:lastRenderedPageBreak/>
        <w:t xml:space="preserve">The Mary Kay </w:t>
      </w:r>
      <w:r w:rsidR="004D78AD" w:rsidRPr="002721CB">
        <w:rPr>
          <w:rFonts w:ascii="Times New Roman" w:hAnsi="Times New Roman" w:cs="Times New Roman"/>
          <w:sz w:val="24"/>
          <w:szCs w:val="24"/>
        </w:rPr>
        <w:t>is a trans</w:t>
      </w:r>
      <w:r w:rsidR="009871F2" w:rsidRPr="002721CB">
        <w:rPr>
          <w:rFonts w:ascii="Times New Roman" w:hAnsi="Times New Roman" w:cs="Times New Roman"/>
          <w:sz w:val="24"/>
          <w:szCs w:val="24"/>
        </w:rPr>
        <w:t>nat</w:t>
      </w:r>
      <w:r w:rsidR="004D78AD" w:rsidRPr="002721CB">
        <w:rPr>
          <w:rFonts w:ascii="Times New Roman" w:hAnsi="Times New Roman" w:cs="Times New Roman"/>
          <w:sz w:val="24"/>
          <w:szCs w:val="24"/>
        </w:rPr>
        <w:t xml:space="preserve">ional firm that specifically specializes on women’s cosmetics. </w:t>
      </w:r>
      <w:r w:rsidR="009871F2" w:rsidRPr="002721CB">
        <w:rPr>
          <w:rFonts w:ascii="Times New Roman" w:hAnsi="Times New Roman" w:cs="Times New Roman"/>
          <w:sz w:val="24"/>
          <w:szCs w:val="24"/>
        </w:rPr>
        <w:t>As per the case, t</w:t>
      </w:r>
      <w:r w:rsidR="004D78AD" w:rsidRPr="002721CB">
        <w:rPr>
          <w:rFonts w:ascii="Times New Roman" w:hAnsi="Times New Roman" w:cs="Times New Roman"/>
          <w:sz w:val="24"/>
          <w:szCs w:val="24"/>
        </w:rPr>
        <w:t xml:space="preserve">he company was started back in 1963 and it has been following its set principles and priorities which applies to every facet of their organization </w:t>
      </w:r>
      <w:r w:rsidR="002721CB">
        <w:rPr>
          <w:rFonts w:ascii="Times New Roman" w:hAnsi="Times New Roman" w:cs="Times New Roman"/>
          <w:noProof/>
          <w:sz w:val="24"/>
          <w:szCs w:val="24"/>
        </w:rPr>
        <w:t>from</w:t>
      </w:r>
      <w:r w:rsidR="004D78AD" w:rsidRPr="002721CB">
        <w:rPr>
          <w:rFonts w:ascii="Times New Roman" w:hAnsi="Times New Roman" w:cs="Times New Roman"/>
          <w:sz w:val="24"/>
          <w:szCs w:val="24"/>
        </w:rPr>
        <w:t xml:space="preserve"> when it was founded. Mary Kay operates under its major philosophy which states, </w:t>
      </w:r>
      <w:r w:rsidR="002721CB" w:rsidRPr="002721CB">
        <w:rPr>
          <w:rFonts w:ascii="Times New Roman" w:hAnsi="Times New Roman" w:cs="Times New Roman"/>
          <w:sz w:val="24"/>
          <w:szCs w:val="24"/>
        </w:rPr>
        <w:t>“do</w:t>
      </w:r>
      <w:r w:rsidR="004D78AD" w:rsidRPr="002721CB">
        <w:rPr>
          <w:rFonts w:ascii="Times New Roman" w:hAnsi="Times New Roman" w:cs="Times New Roman"/>
          <w:i/>
          <w:sz w:val="24"/>
          <w:szCs w:val="24"/>
        </w:rPr>
        <w:t xml:space="preserve"> unto others as you would have them do unto you,”, </w:t>
      </w:r>
      <w:r w:rsidR="004D78AD" w:rsidRPr="002721CB">
        <w:rPr>
          <w:rFonts w:ascii="Times New Roman" w:hAnsi="Times New Roman" w:cs="Times New Roman"/>
          <w:sz w:val="24"/>
          <w:szCs w:val="24"/>
        </w:rPr>
        <w:t xml:space="preserve">making this its main principle that it operates at. The company is situated in different countries of </w:t>
      </w:r>
      <w:r w:rsidR="002721CB" w:rsidRPr="002721CB">
        <w:rPr>
          <w:rFonts w:ascii="Times New Roman" w:hAnsi="Times New Roman" w:cs="Times New Roman"/>
          <w:sz w:val="24"/>
          <w:szCs w:val="24"/>
        </w:rPr>
        <w:t>different</w:t>
      </w:r>
      <w:r w:rsidR="004D78AD" w:rsidRPr="002721CB">
        <w:rPr>
          <w:rFonts w:ascii="Times New Roman" w:hAnsi="Times New Roman" w:cs="Times New Roman"/>
          <w:sz w:val="24"/>
          <w:szCs w:val="24"/>
        </w:rPr>
        <w:t xml:space="preserve"> continents and thus making it important for Mary Kay </w:t>
      </w:r>
      <w:r w:rsidR="00564C05" w:rsidRPr="002721CB">
        <w:rPr>
          <w:rFonts w:ascii="Times New Roman" w:hAnsi="Times New Roman" w:cs="Times New Roman"/>
          <w:sz w:val="24"/>
          <w:szCs w:val="24"/>
        </w:rPr>
        <w:t xml:space="preserve">for it to exercise their policies and codes of ethics equally in any </w:t>
      </w:r>
      <w:r w:rsidR="00564C05" w:rsidRPr="002721CB">
        <w:rPr>
          <w:rFonts w:ascii="Times New Roman" w:hAnsi="Times New Roman" w:cs="Times New Roman"/>
          <w:noProof/>
          <w:sz w:val="24"/>
          <w:szCs w:val="24"/>
        </w:rPr>
        <w:t>marketplace</w:t>
      </w:r>
      <w:r w:rsidR="00564C05" w:rsidRPr="002721CB">
        <w:rPr>
          <w:rFonts w:ascii="Times New Roman" w:hAnsi="Times New Roman" w:cs="Times New Roman"/>
          <w:sz w:val="24"/>
          <w:szCs w:val="24"/>
        </w:rPr>
        <w:t xml:space="preserve"> that they operate at. Via global marketing strategies, the firm is able to reach different countries and to market their own products and sell their own products with a remarkable success</w:t>
      </w:r>
      <w:r w:rsidR="002721CB" w:rsidRPr="002721CB">
        <w:rPr>
          <w:rFonts w:ascii="Times New Roman" w:hAnsi="Times New Roman" w:cs="Times New Roman"/>
          <w:sz w:val="24"/>
          <w:szCs w:val="24"/>
        </w:rPr>
        <w:t>, (</w:t>
      </w:r>
      <w:r w:rsidR="002721CB" w:rsidRPr="002721CB">
        <w:rPr>
          <w:rFonts w:ascii="Times New Roman" w:hAnsi="Times New Roman" w:cs="Times New Roman"/>
          <w:sz w:val="24"/>
          <w:szCs w:val="24"/>
          <w:shd w:val="clear" w:color="auto" w:fill="FFFFFF"/>
        </w:rPr>
        <w:t>Sippel, 2015)</w:t>
      </w:r>
      <w:r w:rsidR="00564C05" w:rsidRPr="002721CB">
        <w:rPr>
          <w:rFonts w:ascii="Times New Roman" w:hAnsi="Times New Roman" w:cs="Times New Roman"/>
          <w:sz w:val="24"/>
          <w:szCs w:val="24"/>
        </w:rPr>
        <w:t xml:space="preserve">. </w:t>
      </w:r>
    </w:p>
    <w:p w14:paraId="293AD8C2" w14:textId="35534323" w:rsidR="00564C05" w:rsidRPr="002721CB" w:rsidRDefault="00564C05" w:rsidP="009871F2">
      <w:pPr>
        <w:spacing w:line="480" w:lineRule="auto"/>
        <w:ind w:firstLine="720"/>
        <w:jc w:val="both"/>
        <w:rPr>
          <w:rFonts w:ascii="Times New Roman" w:hAnsi="Times New Roman" w:cs="Times New Roman"/>
          <w:sz w:val="24"/>
          <w:szCs w:val="24"/>
        </w:rPr>
      </w:pPr>
      <w:r w:rsidRPr="002721CB">
        <w:rPr>
          <w:rFonts w:ascii="Times New Roman" w:hAnsi="Times New Roman" w:cs="Times New Roman"/>
          <w:sz w:val="24"/>
          <w:szCs w:val="24"/>
        </w:rPr>
        <w:t xml:space="preserve">Mary Kay basis itself on </w:t>
      </w:r>
      <w:r w:rsidR="002721CB">
        <w:rPr>
          <w:rFonts w:ascii="Times New Roman" w:hAnsi="Times New Roman" w:cs="Times New Roman"/>
          <w:sz w:val="24"/>
          <w:szCs w:val="24"/>
        </w:rPr>
        <w:t xml:space="preserve">the </w:t>
      </w:r>
      <w:r w:rsidRPr="002721CB">
        <w:rPr>
          <w:rFonts w:ascii="Times New Roman" w:hAnsi="Times New Roman" w:cs="Times New Roman"/>
          <w:noProof/>
          <w:sz w:val="24"/>
          <w:szCs w:val="24"/>
        </w:rPr>
        <w:t>market</w:t>
      </w:r>
      <w:r w:rsidRPr="002721CB">
        <w:rPr>
          <w:rFonts w:ascii="Times New Roman" w:hAnsi="Times New Roman" w:cs="Times New Roman"/>
          <w:sz w:val="24"/>
          <w:szCs w:val="24"/>
        </w:rPr>
        <w:t xml:space="preserve"> and cultural similarities that </w:t>
      </w:r>
      <w:r w:rsidRPr="002721CB">
        <w:rPr>
          <w:rFonts w:ascii="Times New Roman" w:hAnsi="Times New Roman" w:cs="Times New Roman"/>
          <w:noProof/>
          <w:sz w:val="24"/>
          <w:szCs w:val="24"/>
        </w:rPr>
        <w:t>exist</w:t>
      </w:r>
      <w:r w:rsidRPr="002721CB">
        <w:rPr>
          <w:rFonts w:ascii="Times New Roman" w:hAnsi="Times New Roman" w:cs="Times New Roman"/>
          <w:sz w:val="24"/>
          <w:szCs w:val="24"/>
        </w:rPr>
        <w:t xml:space="preserve"> in different countries and researches on the market and adapts accordingly to the new markets. Moreover, the company witnesses continuous success due to </w:t>
      </w:r>
      <w:r w:rsidR="002721CB">
        <w:rPr>
          <w:rFonts w:ascii="Times New Roman" w:hAnsi="Times New Roman" w:cs="Times New Roman"/>
          <w:sz w:val="24"/>
          <w:szCs w:val="24"/>
        </w:rPr>
        <w:t xml:space="preserve">the </w:t>
      </w:r>
      <w:r w:rsidRPr="002721CB">
        <w:rPr>
          <w:rFonts w:ascii="Times New Roman" w:hAnsi="Times New Roman" w:cs="Times New Roman"/>
          <w:noProof/>
          <w:sz w:val="24"/>
          <w:szCs w:val="24"/>
        </w:rPr>
        <w:t>evaluation</w:t>
      </w:r>
      <w:r w:rsidRPr="002721CB">
        <w:rPr>
          <w:rFonts w:ascii="Times New Roman" w:hAnsi="Times New Roman" w:cs="Times New Roman"/>
          <w:sz w:val="24"/>
          <w:szCs w:val="24"/>
        </w:rPr>
        <w:t xml:space="preserve"> of market and the products that they are selling in respect to the targeted audience. The company established that it can use the same marketing and distribution method for both China and India due to cultural similarities. For instance, the targeted population, women, </w:t>
      </w:r>
      <w:r w:rsidR="00947C30" w:rsidRPr="002721CB">
        <w:rPr>
          <w:rFonts w:ascii="Times New Roman" w:hAnsi="Times New Roman" w:cs="Times New Roman"/>
          <w:sz w:val="24"/>
          <w:szCs w:val="24"/>
        </w:rPr>
        <w:t xml:space="preserve">in both India and China </w:t>
      </w:r>
      <w:r w:rsidR="00947C30" w:rsidRPr="002721CB">
        <w:rPr>
          <w:rFonts w:ascii="Times New Roman" w:hAnsi="Times New Roman" w:cs="Times New Roman"/>
          <w:noProof/>
          <w:sz w:val="24"/>
          <w:szCs w:val="24"/>
        </w:rPr>
        <w:t>look</w:t>
      </w:r>
      <w:r w:rsidR="00947C30" w:rsidRPr="002721CB">
        <w:rPr>
          <w:rFonts w:ascii="Times New Roman" w:hAnsi="Times New Roman" w:cs="Times New Roman"/>
          <w:sz w:val="24"/>
          <w:szCs w:val="24"/>
        </w:rPr>
        <w:t xml:space="preserve"> for the cosmetic that is going to make their skin </w:t>
      </w:r>
      <w:r w:rsidR="002721CB" w:rsidRPr="002721CB">
        <w:rPr>
          <w:rFonts w:ascii="Times New Roman" w:hAnsi="Times New Roman" w:cs="Times New Roman"/>
          <w:sz w:val="24"/>
          <w:szCs w:val="24"/>
        </w:rPr>
        <w:t>lighter</w:t>
      </w:r>
      <w:r w:rsidR="00947C30" w:rsidRPr="002721CB">
        <w:rPr>
          <w:rFonts w:ascii="Times New Roman" w:hAnsi="Times New Roman" w:cs="Times New Roman"/>
          <w:sz w:val="24"/>
          <w:szCs w:val="24"/>
        </w:rPr>
        <w:t xml:space="preserve"> as the lighter sin is perceived to represent higher privilege and class. </w:t>
      </w:r>
    </w:p>
    <w:p w14:paraId="018E40AA" w14:textId="474D1C0E" w:rsidR="009871F2" w:rsidRPr="002721CB" w:rsidRDefault="00947C30" w:rsidP="009871F2">
      <w:pPr>
        <w:spacing w:line="480" w:lineRule="auto"/>
        <w:ind w:firstLine="720"/>
        <w:jc w:val="both"/>
        <w:rPr>
          <w:rFonts w:ascii="Times New Roman" w:hAnsi="Times New Roman" w:cs="Times New Roman"/>
          <w:sz w:val="24"/>
          <w:szCs w:val="24"/>
        </w:rPr>
      </w:pPr>
      <w:r w:rsidRPr="002721CB">
        <w:rPr>
          <w:rFonts w:ascii="Times New Roman" w:hAnsi="Times New Roman" w:cs="Times New Roman"/>
          <w:sz w:val="24"/>
          <w:szCs w:val="24"/>
        </w:rPr>
        <w:t>In con</w:t>
      </w:r>
      <w:r w:rsidR="009871F2" w:rsidRPr="002721CB">
        <w:rPr>
          <w:rFonts w:ascii="Times New Roman" w:hAnsi="Times New Roman" w:cs="Times New Roman"/>
          <w:sz w:val="24"/>
          <w:szCs w:val="24"/>
        </w:rPr>
        <w:t xml:space="preserve">clusion, Mary Kay Inc. is </w:t>
      </w:r>
      <w:r w:rsidR="002721CB" w:rsidRPr="002721CB">
        <w:rPr>
          <w:rFonts w:ascii="Times New Roman" w:hAnsi="Times New Roman" w:cs="Times New Roman"/>
          <w:sz w:val="24"/>
          <w:szCs w:val="24"/>
        </w:rPr>
        <w:t>a transnational</w:t>
      </w:r>
      <w:r w:rsidR="009871F2" w:rsidRPr="002721CB">
        <w:rPr>
          <w:rFonts w:ascii="Times New Roman" w:hAnsi="Times New Roman" w:cs="Times New Roman"/>
          <w:sz w:val="24"/>
          <w:szCs w:val="24"/>
        </w:rPr>
        <w:t xml:space="preserve"> firm since the cosmet</w:t>
      </w:r>
      <w:r w:rsidR="002721CB">
        <w:rPr>
          <w:rFonts w:ascii="Times New Roman" w:hAnsi="Times New Roman" w:cs="Times New Roman"/>
          <w:sz w:val="24"/>
          <w:szCs w:val="24"/>
        </w:rPr>
        <w:t>ic</w:t>
      </w:r>
      <w:r w:rsidR="009871F2" w:rsidRPr="002721CB">
        <w:rPr>
          <w:rFonts w:ascii="Times New Roman" w:hAnsi="Times New Roman" w:cs="Times New Roman"/>
          <w:sz w:val="24"/>
          <w:szCs w:val="24"/>
        </w:rPr>
        <w:t xml:space="preserve">s and makeups are the same no matter what country you are in. </w:t>
      </w:r>
      <w:r w:rsidRPr="002721CB">
        <w:rPr>
          <w:rFonts w:ascii="Times New Roman" w:hAnsi="Times New Roman" w:cs="Times New Roman"/>
          <w:sz w:val="24"/>
          <w:szCs w:val="24"/>
        </w:rPr>
        <w:t>The marketing strategy that Mary Kay used when it entered India was an exportation. The firm is also a global brand since it is in five of the seven continents.</w:t>
      </w:r>
    </w:p>
    <w:p w14:paraId="02DEF0DE" w14:textId="77777777" w:rsidR="002721CB" w:rsidRDefault="002721CB" w:rsidP="009871F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36AF482A" w14:textId="74DDFA79" w:rsidR="009871F2" w:rsidRPr="002721CB" w:rsidRDefault="009871F2" w:rsidP="009871F2">
      <w:pPr>
        <w:spacing w:line="480" w:lineRule="auto"/>
        <w:ind w:firstLine="720"/>
        <w:jc w:val="center"/>
        <w:rPr>
          <w:rFonts w:ascii="Times New Roman" w:hAnsi="Times New Roman" w:cs="Times New Roman"/>
          <w:sz w:val="24"/>
          <w:szCs w:val="24"/>
        </w:rPr>
      </w:pPr>
      <w:r w:rsidRPr="002721CB">
        <w:rPr>
          <w:rFonts w:ascii="Times New Roman" w:hAnsi="Times New Roman" w:cs="Times New Roman"/>
          <w:sz w:val="24"/>
          <w:szCs w:val="24"/>
        </w:rPr>
        <w:lastRenderedPageBreak/>
        <w:t>References</w:t>
      </w:r>
    </w:p>
    <w:p w14:paraId="44824DDC" w14:textId="10DBBA1D" w:rsidR="009871F2" w:rsidRDefault="009871F2" w:rsidP="00A057D7">
      <w:pPr>
        <w:spacing w:line="480" w:lineRule="auto"/>
        <w:ind w:left="720" w:hanging="720"/>
        <w:rPr>
          <w:rFonts w:ascii="Times New Roman" w:hAnsi="Times New Roman" w:cs="Times New Roman"/>
          <w:sz w:val="24"/>
          <w:szCs w:val="24"/>
          <w:shd w:val="clear" w:color="auto" w:fill="FFFFFF"/>
        </w:rPr>
      </w:pPr>
      <w:r w:rsidRPr="002721CB">
        <w:rPr>
          <w:rFonts w:ascii="Times New Roman" w:hAnsi="Times New Roman" w:cs="Times New Roman"/>
          <w:sz w:val="24"/>
          <w:szCs w:val="24"/>
          <w:shd w:val="clear" w:color="auto" w:fill="FFFFFF"/>
        </w:rPr>
        <w:t>Sippel, H. (2015). Beauty and benevolence: A history of the cosmetics industry’s globalization through philanthropy. </w:t>
      </w:r>
      <w:r w:rsidRPr="002721CB">
        <w:rPr>
          <w:rFonts w:ascii="Times New Roman" w:hAnsi="Times New Roman" w:cs="Times New Roman"/>
          <w:i/>
          <w:iCs/>
          <w:sz w:val="24"/>
          <w:szCs w:val="24"/>
          <w:shd w:val="clear" w:color="auto" w:fill="FFFFFF"/>
        </w:rPr>
        <w:t>Perspectives on Global Development and Technology</w:t>
      </w:r>
      <w:r w:rsidRPr="002721CB">
        <w:rPr>
          <w:rFonts w:ascii="Times New Roman" w:hAnsi="Times New Roman" w:cs="Times New Roman"/>
          <w:sz w:val="24"/>
          <w:szCs w:val="24"/>
          <w:shd w:val="clear" w:color="auto" w:fill="FFFFFF"/>
        </w:rPr>
        <w:t>, </w:t>
      </w:r>
      <w:r w:rsidRPr="002721CB">
        <w:rPr>
          <w:rFonts w:ascii="Times New Roman" w:hAnsi="Times New Roman" w:cs="Times New Roman"/>
          <w:i/>
          <w:iCs/>
          <w:sz w:val="24"/>
          <w:szCs w:val="24"/>
          <w:shd w:val="clear" w:color="auto" w:fill="FFFFFF"/>
        </w:rPr>
        <w:t>14</w:t>
      </w:r>
      <w:r w:rsidRPr="002721CB">
        <w:rPr>
          <w:rFonts w:ascii="Times New Roman" w:hAnsi="Times New Roman" w:cs="Times New Roman"/>
          <w:sz w:val="24"/>
          <w:szCs w:val="24"/>
          <w:shd w:val="clear" w:color="auto" w:fill="FFFFFF"/>
        </w:rPr>
        <w:t>(1-2), 227-237.</w:t>
      </w:r>
    </w:p>
    <w:p w14:paraId="587F977E" w14:textId="5CA3F8B8" w:rsidR="00A057D7" w:rsidRDefault="00A057D7" w:rsidP="00A057D7">
      <w:pPr>
        <w:spacing w:line="480" w:lineRule="auto"/>
        <w:ind w:left="720" w:hanging="720"/>
        <w:rPr>
          <w:rFonts w:ascii="Times New Roman" w:hAnsi="Times New Roman" w:cs="Times New Roman"/>
          <w:sz w:val="24"/>
          <w:szCs w:val="24"/>
        </w:rPr>
      </w:pPr>
      <w:hyperlink r:id="rId6" w:history="1">
        <w:r w:rsidRPr="00D42B9F">
          <w:rPr>
            <w:rStyle w:val="Hyperlink"/>
            <w:rFonts w:ascii="Times New Roman" w:hAnsi="Times New Roman" w:cs="Times New Roman"/>
            <w:sz w:val="24"/>
            <w:szCs w:val="24"/>
          </w:rPr>
          <w:t>https://www.youtube.com/watch?v=-blnMsYr-Bs</w:t>
        </w:r>
      </w:hyperlink>
    </w:p>
    <w:p w14:paraId="024E530D" w14:textId="77777777" w:rsidR="00A057D7" w:rsidRPr="002721CB" w:rsidRDefault="00A057D7" w:rsidP="009871F2">
      <w:pPr>
        <w:spacing w:line="480" w:lineRule="auto"/>
        <w:rPr>
          <w:rFonts w:ascii="Times New Roman" w:hAnsi="Times New Roman" w:cs="Times New Roman"/>
          <w:sz w:val="24"/>
          <w:szCs w:val="24"/>
        </w:rPr>
      </w:pPr>
    </w:p>
    <w:sectPr w:rsidR="00A057D7" w:rsidRPr="002721CB" w:rsidSect="002721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BE7BEB" w14:textId="77777777" w:rsidR="00CE280F" w:rsidRDefault="00CE280F" w:rsidP="009871F2">
      <w:pPr>
        <w:spacing w:after="0" w:line="240" w:lineRule="auto"/>
      </w:pPr>
      <w:r>
        <w:separator/>
      </w:r>
    </w:p>
  </w:endnote>
  <w:endnote w:type="continuationSeparator" w:id="0">
    <w:p w14:paraId="374D0464" w14:textId="77777777" w:rsidR="00CE280F" w:rsidRDefault="00CE280F" w:rsidP="00987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95ABA6" w14:textId="77777777" w:rsidR="00CE280F" w:rsidRDefault="00CE280F" w:rsidP="009871F2">
      <w:pPr>
        <w:spacing w:after="0" w:line="240" w:lineRule="auto"/>
      </w:pPr>
      <w:r>
        <w:separator/>
      </w:r>
    </w:p>
  </w:footnote>
  <w:footnote w:type="continuationSeparator" w:id="0">
    <w:p w14:paraId="329D3EB8" w14:textId="77777777" w:rsidR="00CE280F" w:rsidRDefault="00CE280F" w:rsidP="00987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13608665"/>
      <w:docPartObj>
        <w:docPartGallery w:val="Page Numbers (Top of Page)"/>
        <w:docPartUnique/>
      </w:docPartObj>
    </w:sdtPr>
    <w:sdtEndPr>
      <w:rPr>
        <w:noProof/>
      </w:rPr>
    </w:sdtEndPr>
    <w:sdtContent>
      <w:p w14:paraId="2531AA26" w14:textId="53D333B7" w:rsidR="002721CB" w:rsidRPr="002721CB" w:rsidRDefault="002721CB" w:rsidP="002721CB">
        <w:pPr>
          <w:pStyle w:val="Header"/>
          <w:rPr>
            <w:rFonts w:ascii="Times New Roman" w:hAnsi="Times New Roman" w:cs="Times New Roman"/>
            <w:sz w:val="24"/>
            <w:szCs w:val="24"/>
          </w:rPr>
        </w:pPr>
        <w:r w:rsidRPr="002721CB">
          <w:rPr>
            <w:rFonts w:ascii="Times New Roman" w:hAnsi="Times New Roman" w:cs="Times New Roman"/>
            <w:sz w:val="24"/>
            <w:szCs w:val="24"/>
          </w:rPr>
          <w:t>MARY KAY INC CASE STUDY</w:t>
        </w:r>
        <w:r w:rsidRPr="002721CB">
          <w:rPr>
            <w:rFonts w:ascii="Times New Roman" w:hAnsi="Times New Roman" w:cs="Times New Roman"/>
            <w:sz w:val="24"/>
            <w:szCs w:val="24"/>
          </w:rPr>
          <w:t xml:space="preserve">                                                                                                  </w:t>
        </w:r>
        <w:r w:rsidRPr="002721CB">
          <w:rPr>
            <w:rFonts w:ascii="Times New Roman" w:hAnsi="Times New Roman" w:cs="Times New Roman"/>
            <w:sz w:val="24"/>
            <w:szCs w:val="24"/>
          </w:rPr>
          <w:fldChar w:fldCharType="begin"/>
        </w:r>
        <w:r w:rsidRPr="002721CB">
          <w:rPr>
            <w:rFonts w:ascii="Times New Roman" w:hAnsi="Times New Roman" w:cs="Times New Roman"/>
            <w:sz w:val="24"/>
            <w:szCs w:val="24"/>
          </w:rPr>
          <w:instrText xml:space="preserve"> PAGE   \* MERGEFORMAT </w:instrText>
        </w:r>
        <w:r w:rsidRPr="002721CB">
          <w:rPr>
            <w:rFonts w:ascii="Times New Roman" w:hAnsi="Times New Roman" w:cs="Times New Roman"/>
            <w:sz w:val="24"/>
            <w:szCs w:val="24"/>
          </w:rPr>
          <w:fldChar w:fldCharType="separate"/>
        </w:r>
        <w:r w:rsidRPr="002721CB">
          <w:rPr>
            <w:rFonts w:ascii="Times New Roman" w:hAnsi="Times New Roman" w:cs="Times New Roman"/>
            <w:noProof/>
            <w:sz w:val="24"/>
            <w:szCs w:val="24"/>
          </w:rPr>
          <w:t>2</w:t>
        </w:r>
        <w:r w:rsidRPr="002721CB">
          <w:rPr>
            <w:rFonts w:ascii="Times New Roman" w:hAnsi="Times New Roman" w:cs="Times New Roman"/>
            <w:noProof/>
            <w:sz w:val="24"/>
            <w:szCs w:val="24"/>
          </w:rPr>
          <w:fldChar w:fldCharType="end"/>
        </w:r>
      </w:p>
    </w:sdtContent>
  </w:sdt>
  <w:p w14:paraId="02E1B736" w14:textId="77777777" w:rsidR="009871F2" w:rsidRPr="002721CB" w:rsidRDefault="009871F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D284CC" w14:textId="3956CA6A" w:rsidR="002721CB" w:rsidRPr="002721CB" w:rsidRDefault="002721CB">
    <w:pPr>
      <w:pStyle w:val="Header"/>
      <w:rPr>
        <w:b/>
      </w:rPr>
    </w:pPr>
    <w:r>
      <w:rPr>
        <w:rFonts w:ascii="Times New Roman" w:hAnsi="Times New Roman" w:cs="Times New Roman"/>
        <w:sz w:val="24"/>
        <w:szCs w:val="24"/>
      </w:rPr>
      <w:t xml:space="preserve">Running Head: </w:t>
    </w:r>
    <w:r w:rsidRPr="002721CB">
      <w:rPr>
        <w:rFonts w:ascii="Times New Roman" w:hAnsi="Times New Roman" w:cs="Times New Roman"/>
        <w:b/>
        <w:sz w:val="24"/>
        <w:szCs w:val="24"/>
      </w:rPr>
      <w:t>MARY KAY INC CASE STUDY</w:t>
    </w:r>
    <w:r>
      <w:rPr>
        <w:rFonts w:ascii="Times New Roman" w:hAnsi="Times New Roman" w:cs="Times New Roman"/>
        <w:b/>
        <w:sz w:val="24"/>
        <w:szCs w:val="24"/>
      </w:rPr>
      <w:t xml:space="preserve">                                                                      </w:t>
    </w:r>
    <w:r w:rsidRPr="002721CB">
      <w:rPr>
        <w:rFonts w:ascii="Times New Roman" w:hAnsi="Times New Roman" w:cs="Times New Roman"/>
        <w:b/>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E0MrAwM7W0MDY2MTBT0lEKTi0uzszPAykwrAUAOYFreywAAAA="/>
  </w:docVars>
  <w:rsids>
    <w:rsidRoot w:val="00DE3871"/>
    <w:rsid w:val="002721CB"/>
    <w:rsid w:val="004D78AD"/>
    <w:rsid w:val="00564C05"/>
    <w:rsid w:val="00947C30"/>
    <w:rsid w:val="009871F2"/>
    <w:rsid w:val="00A057D7"/>
    <w:rsid w:val="00CE280F"/>
    <w:rsid w:val="00DE3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CCFA68"/>
  <w15:chartTrackingRefBased/>
  <w15:docId w15:val="{90CB9FB6-6239-4127-96DA-6174CCD81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1F2"/>
  </w:style>
  <w:style w:type="paragraph" w:styleId="Footer">
    <w:name w:val="footer"/>
    <w:basedOn w:val="Normal"/>
    <w:link w:val="FooterChar"/>
    <w:uiPriority w:val="99"/>
    <w:unhideWhenUsed/>
    <w:rsid w:val="00987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1F2"/>
  </w:style>
  <w:style w:type="character" w:styleId="Hyperlink">
    <w:name w:val="Hyperlink"/>
    <w:basedOn w:val="DefaultParagraphFont"/>
    <w:uiPriority w:val="99"/>
    <w:unhideWhenUsed/>
    <w:rsid w:val="00A057D7"/>
    <w:rPr>
      <w:color w:val="0563C1" w:themeColor="hyperlink"/>
      <w:u w:val="single"/>
    </w:rPr>
  </w:style>
  <w:style w:type="character" w:styleId="UnresolvedMention">
    <w:name w:val="Unresolved Mention"/>
    <w:basedOn w:val="DefaultParagraphFont"/>
    <w:uiPriority w:val="99"/>
    <w:semiHidden/>
    <w:unhideWhenUsed/>
    <w:rsid w:val="00A05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blnMsYr-B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2018-07-01T12:14:00Z</dcterms:created>
  <dcterms:modified xsi:type="dcterms:W3CDTF">2018-07-01T13:30:00Z</dcterms:modified>
</cp:coreProperties>
</file>